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ricettario del Castiglioni: la ricerca nel piatto</w:t>
      </w:r>
    </w:p>
    <w:p w:rsid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Il ricettario dell'IIS Castiglioni è molto più di una raccolta di ricette: è un progetto che intreccia memoria, tradizioni, formazione e valorizzazione del territorio. Attraverso i sapori della cucina locale, gli studenti raccolgono testimonianze, racconti e preparazioni che custodiscono il patrimonio culturale delle famiglie e della comunità, trasformandolo in un'esperienza educativa concreta e innovativa.</w:t>
      </w:r>
      <w:r w:rsidR="002658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Esso nasce da un’idea della professoressa Lentini che ha messo a disposizione degli studenti le sue competenze di marketing e management d’impresa declinate sul territorio dell’Istituto scolastico. Nasce così un progetto gestito dai docenti Lentini e Cascavilla.</w:t>
      </w:r>
      <w:bookmarkStart w:id="0" w:name="_GoBack"/>
      <w:bookmarkEnd w:id="0"/>
      <w:r w:rsidR="002658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A fare da suggestiva cornice a questo percorso sono i luoghi dell'ex Manicomio di Mombello, oggi patrimonio storico e paesaggistico di grande valore. I suoi spazi, ricchi di memoria e significato, diventano il filo conduttore di una narrazione che unisce storia, identità e territorio, offrendo un contesto unico per raccontare le tradizioni gastronomiche locali.</w:t>
      </w: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Ogni ricetta rappresenta una storia, un ricordo, un legame con il passato. Attraverso il cibo emergono usanze, valori e conoscenze che meritano di essere conservati e trasmessi alle nuove generazioni. Il ricettario diventa così uno strumento di tutela della memoria collettiva e di promozione delle eccellenze del territorio.</w:t>
      </w: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L'elemento distintivo del progetto è la sua evoluzione nel tempo: ogni anno scolastico viene realizzato un nuovo ricettario, caratterizzato da un tema specifico, da un target di riferimento differente e da un piano di marketing dedicato.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Gli studenti analizzano il pubblico a cui rivolgersi, definiscono strategie di comunicazione, individuano canali promozionali e sviluppano una proposta editoriale coerente con gli obiettivi del progetto.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elementi del marketing mix vengono così declinati in ambito territoriale, familiare e sociale: le conoscenze si trasformano in competenze di cittadinanza attiva. Ogni ricettario ha un colore, un tema, un target, un canale promozionale ed uno stile che configura le propensioni e le attitudini dei diversi studenti che lo hanno scritto e condiviso. Dall’azienda della scuola con i suoi prodotti, alla vecchia cucina del manicomio di Mombello, dalle ricette della nonna, alla cucina gourmet con le sue monoporzioni e un tocco di folle originalità.</w:t>
      </w: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Questa impostazione consente di sperimentare concretamente i principi del marketing territoriale, valorizzando ogni anno aspetti diversi del patrimonio culturale, gastronomico e storico locale. Il ricettario diventa quindi non solo un prodotto editoriale, ma anche un laboratorio di progettazione, comunicazione e promozione del territorio.</w:t>
      </w: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684E" w:rsidRPr="0097684E" w:rsidRDefault="0097684E" w:rsidP="00976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684E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dell'IIS Castiglioni dimostra come la scuola possa essere protagonista nella costruzione di valore culturale e sociale, trasformando la memoria, i luoghi simbolici dell'ex Manicomio di Mombello e le tradizioni gastronomiche in strumenti di conoscenza, crescita e sviluppo per l'intera comunità.</w:t>
      </w:r>
    </w:p>
    <w:p w:rsidR="00F66699" w:rsidRDefault="002658F8" w:rsidP="0097684E">
      <w:pPr>
        <w:jc w:val="both"/>
      </w:pPr>
    </w:p>
    <w:sectPr w:rsidR="00F666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EB"/>
    <w:rsid w:val="002658F8"/>
    <w:rsid w:val="00593737"/>
    <w:rsid w:val="00613345"/>
    <w:rsid w:val="006A0BEB"/>
    <w:rsid w:val="0097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12FA"/>
  <w15:chartTrackingRefBased/>
  <w15:docId w15:val="{9CD33EC9-846C-4029-A025-069533EF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lentini</dc:creator>
  <cp:keywords/>
  <dc:description/>
  <cp:lastModifiedBy>cascavilla</cp:lastModifiedBy>
  <cp:revision>3</cp:revision>
  <dcterms:created xsi:type="dcterms:W3CDTF">2026-06-09T11:24:00Z</dcterms:created>
  <dcterms:modified xsi:type="dcterms:W3CDTF">2026-06-10T12:12:00Z</dcterms:modified>
</cp:coreProperties>
</file>